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327A" w14:textId="77777777" w:rsidR="007E3F09" w:rsidRPr="005C466B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598D591F" w14:textId="77777777" w:rsidR="007E3F09" w:rsidRPr="005C466B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заседании комиссии </w:t>
      </w:r>
    </w:p>
    <w:p w14:paraId="1EA0DC32" w14:textId="77777777" w:rsidR="007E3F09" w:rsidRPr="005C466B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2C2D27" w14:textId="59533D94" w:rsidR="005C466B" w:rsidRPr="005C466B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раздела 4 Регламента мэрии города Новосибирска, утвержденного постановлением мэрии города Новосибирска от 29.09.2017 № 4444, департамент инвестиций 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в экономику города Новосибирска, по </w:t>
      </w:r>
      <w:r w:rsidR="000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заявке</w:t>
      </w:r>
      <w:r w:rsidR="0005649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 сделки по привлечению инвестиций на выполнение комплекса работ по  реконструкции, реставрации, приспособлению для современного использования  и строительству муниципального имущества, находящегося в оперативном управлении администрации Октябрьского района города Новосибирска,  расположенного по адресу: город Новосибирск, 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>ул. Якушева, 142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, </w:t>
      </w:r>
      <w:r w:rsidR="00063F23">
        <w:rPr>
          <w:rFonts w:ascii="Times New Roman" w:hAnsi="Times New Roman" w:cs="Times New Roman"/>
          <w:color w:val="000000"/>
          <w:sz w:val="28"/>
          <w:szCs w:val="28"/>
        </w:rPr>
        <w:t>ул. 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>Якушева, 144.</w:t>
      </w:r>
    </w:p>
    <w:p w14:paraId="65CCF37A" w14:textId="77777777" w:rsidR="007E3F09" w:rsidRPr="005C466B" w:rsidRDefault="00111FB5" w:rsidP="005C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является коллегиальным органом и создана постановлением мэрии города Новосибирска от 29.03.2022 № 988 «О создании комиссии по вопросам согласования заключения сделок по привлечению инвестиций в экономику города Новосибирска».</w:t>
      </w:r>
    </w:p>
    <w:p w14:paraId="02A58603" w14:textId="77777777"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2312C9C7" w14:textId="43039F37" w:rsidR="00AA7AF4" w:rsidRPr="00063F23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 w:rsidRPr="005C466B">
        <w:rPr>
          <w:rFonts w:ascii="Times New Roman" w:hAnsi="Times New Roman" w:cs="Times New Roman"/>
          <w:sz w:val="28"/>
          <w:szCs w:val="28"/>
        </w:rPr>
        <w:t>коми</w:t>
      </w:r>
      <w:r w:rsidR="00AA7AF4" w:rsidRPr="005C466B">
        <w:rPr>
          <w:rFonts w:ascii="Times New Roman" w:hAnsi="Times New Roman" w:cs="Times New Roman"/>
          <w:sz w:val="28"/>
          <w:szCs w:val="28"/>
        </w:rPr>
        <w:t>с</w:t>
      </w:r>
      <w:r w:rsidR="00111FB5" w:rsidRPr="005C466B">
        <w:rPr>
          <w:rFonts w:ascii="Times New Roman" w:hAnsi="Times New Roman" w:cs="Times New Roman"/>
          <w:sz w:val="28"/>
          <w:szCs w:val="28"/>
        </w:rPr>
        <w:t>сии</w:t>
      </w:r>
      <w:r w:rsidRPr="005C466B">
        <w:rPr>
          <w:rFonts w:ascii="Times New Roman" w:hAnsi="Times New Roman" w:cs="Times New Roman"/>
          <w:sz w:val="28"/>
          <w:szCs w:val="28"/>
        </w:rPr>
        <w:t xml:space="preserve"> </w:t>
      </w:r>
      <w:r w:rsidRPr="00063F2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63F23" w:rsidRPr="00063F23">
        <w:rPr>
          <w:rFonts w:ascii="Times New Roman" w:hAnsi="Times New Roman" w:cs="Times New Roman"/>
          <w:sz w:val="28"/>
          <w:szCs w:val="28"/>
        </w:rPr>
        <w:t>15.05.202</w:t>
      </w:r>
      <w:r w:rsidR="00B23A8F">
        <w:rPr>
          <w:rFonts w:ascii="Times New Roman" w:hAnsi="Times New Roman" w:cs="Times New Roman"/>
          <w:sz w:val="28"/>
          <w:szCs w:val="28"/>
        </w:rPr>
        <w:t>4</w:t>
      </w:r>
      <w:r w:rsidR="00111FB5" w:rsidRPr="00063F23">
        <w:rPr>
          <w:rFonts w:ascii="Times New Roman" w:hAnsi="Times New Roman" w:cs="Times New Roman"/>
          <w:sz w:val="28"/>
          <w:szCs w:val="28"/>
        </w:rPr>
        <w:t xml:space="preserve"> в </w:t>
      </w:r>
      <w:r w:rsidR="00063F23" w:rsidRPr="00063F23">
        <w:rPr>
          <w:rFonts w:ascii="Times New Roman" w:hAnsi="Times New Roman" w:cs="Times New Roman"/>
          <w:sz w:val="28"/>
          <w:szCs w:val="28"/>
        </w:rPr>
        <w:t>16.00</w:t>
      </w:r>
      <w:r w:rsidR="00AA7AF4" w:rsidRPr="00063F23">
        <w:rPr>
          <w:rFonts w:ascii="Times New Roman" w:hAnsi="Times New Roman" w:cs="Times New Roman"/>
          <w:sz w:val="28"/>
          <w:szCs w:val="28"/>
        </w:rPr>
        <w:t>.</w:t>
      </w:r>
    </w:p>
    <w:p w14:paraId="22D3A2FA" w14:textId="77777777" w:rsidR="00111FB5" w:rsidRPr="005C466B" w:rsidRDefault="005F6CD7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П</w:t>
      </w:r>
      <w:r w:rsidR="007E3F09" w:rsidRPr="005C466B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2C200678" w14:textId="77777777" w:rsidR="005F6C29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1. </w:t>
      </w:r>
      <w:r w:rsidR="005F6C29" w:rsidRPr="005C466B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 сделки</w:t>
      </w:r>
      <w:r w:rsidR="005F6C29" w:rsidRPr="005C466B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14:paraId="63A50587" w14:textId="77777777"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2. Принятие по результатам рассмотрения указанных документов и проверки условий заключения сделки решения:</w:t>
      </w:r>
    </w:p>
    <w:p w14:paraId="4CD20760" w14:textId="77777777"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14:paraId="3071C6F7" w14:textId="77777777"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14:paraId="17EACA73" w14:textId="77777777" w:rsidR="007E3F09" w:rsidRPr="005C466B" w:rsidRDefault="007E3F09" w:rsidP="005C4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6553A7" w14:textId="77777777"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46F826" w14:textId="77777777" w:rsidR="008F05A3" w:rsidRDefault="008F05A3" w:rsidP="005C466B">
      <w:pPr>
        <w:spacing w:after="0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56495"/>
    <w:rsid w:val="00063F23"/>
    <w:rsid w:val="00111FB5"/>
    <w:rsid w:val="005C466B"/>
    <w:rsid w:val="005F6C29"/>
    <w:rsid w:val="005F6CD7"/>
    <w:rsid w:val="00602971"/>
    <w:rsid w:val="006E57DA"/>
    <w:rsid w:val="007E3F09"/>
    <w:rsid w:val="008F05A3"/>
    <w:rsid w:val="00AA7AF4"/>
    <w:rsid w:val="00AF202A"/>
    <w:rsid w:val="00B23A8F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B793"/>
  <w15:docId w15:val="{45F74D47-D4A7-4049-9355-FDBF707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68A2-CF05-4B7C-9D50-1F2C0CDD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6</cp:revision>
  <cp:lastPrinted>2022-05-06T02:30:00Z</cp:lastPrinted>
  <dcterms:created xsi:type="dcterms:W3CDTF">2022-05-15T07:27:00Z</dcterms:created>
  <dcterms:modified xsi:type="dcterms:W3CDTF">2024-05-08T06:31:00Z</dcterms:modified>
</cp:coreProperties>
</file>