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362DEF">
        <w:rPr>
          <w:sz w:val="28"/>
          <w:szCs w:val="28"/>
        </w:rPr>
        <w:t>22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A44F35" w:rsidRPr="00AC79D3">
        <w:rPr>
          <w:rFonts w:eastAsia="Calibri"/>
          <w:sz w:val="28"/>
          <w:szCs w:val="28"/>
        </w:rPr>
        <w:t>26.05.2021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A44F35" w:rsidRPr="00AC79D3">
        <w:rPr>
          <w:rFonts w:eastAsia="Calibri"/>
          <w:sz w:val="28"/>
          <w:szCs w:val="28"/>
        </w:rPr>
        <w:t>1696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F900A6" w:rsidRPr="00AC79D3" w:rsidRDefault="00F900A6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>общей площадью 164,5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9-10 этажах жилого дома, по адресу: Российская Федерация, Новосибирская область, город Новосибирск, улица </w:t>
      </w:r>
      <w:proofErr w:type="spellStart"/>
      <w:r w:rsidR="006966A8" w:rsidRPr="00AC79D3">
        <w:rPr>
          <w:sz w:val="28"/>
          <w:szCs w:val="28"/>
        </w:rPr>
        <w:t>Зыряновская</w:t>
      </w:r>
      <w:proofErr w:type="spellEnd"/>
      <w:r w:rsidR="006966A8" w:rsidRPr="00AC79D3">
        <w:rPr>
          <w:sz w:val="28"/>
          <w:szCs w:val="28"/>
        </w:rPr>
        <w:t>, дом 55</w:t>
      </w:r>
      <w:r w:rsidR="00CB70A0" w:rsidRPr="00AC79D3">
        <w:rPr>
          <w:sz w:val="28"/>
          <w:szCs w:val="28"/>
        </w:rPr>
        <w:t>,</w:t>
      </w:r>
      <w:r w:rsidR="006966A8" w:rsidRPr="00AC79D3">
        <w:rPr>
          <w:sz w:val="28"/>
          <w:szCs w:val="28"/>
        </w:rPr>
        <w:t xml:space="preserve"> квартира 290,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D42A57" w:rsidRPr="00AC79D3">
        <w:rPr>
          <w:rFonts w:eastAsia="Calibri"/>
          <w:sz w:val="28"/>
          <w:szCs w:val="28"/>
          <w:lang w:eastAsia="en-US"/>
        </w:rPr>
        <w:t>54:35:074570:</w:t>
      </w:r>
      <w:r w:rsidR="008F39E1">
        <w:rPr>
          <w:rFonts w:eastAsia="Calibri"/>
          <w:sz w:val="28"/>
          <w:szCs w:val="28"/>
          <w:lang w:eastAsia="en-US"/>
        </w:rPr>
        <w:t>50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>Продавцу на праве собственности, запись регистрации в Едином государственном реестре недвижимости от 2</w:t>
      </w:r>
      <w:r w:rsidR="00747D70">
        <w:rPr>
          <w:sz w:val="28"/>
          <w:szCs w:val="28"/>
        </w:rPr>
        <w:t>4</w:t>
      </w:r>
      <w:r w:rsidR="00D42F62" w:rsidRPr="00AC79D3">
        <w:rPr>
          <w:sz w:val="28"/>
          <w:szCs w:val="28"/>
        </w:rPr>
        <w:t>.11.2010 54-54</w:t>
      </w:r>
      <w:r w:rsidR="004567C4" w:rsidRPr="00AC79D3">
        <w:rPr>
          <w:sz w:val="28"/>
          <w:szCs w:val="28"/>
        </w:rPr>
        <w:t>-01/541/2010-353.</w:t>
      </w:r>
    </w:p>
    <w:p w:rsidR="005F61B1" w:rsidRPr="00AC79D3" w:rsidRDefault="005F61B1" w:rsidP="005D3664">
      <w:pPr>
        <w:jc w:val="center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3307C1">
        <w:rPr>
          <w:sz w:val="28"/>
          <w:szCs w:val="28"/>
        </w:rPr>
        <w:t>_______</w:t>
      </w:r>
      <w:r w:rsidR="00E965E3" w:rsidRPr="00AC79D3">
        <w:rPr>
          <w:sz w:val="28"/>
          <w:szCs w:val="28"/>
        </w:rPr>
        <w:t xml:space="preserve"> (</w:t>
      </w:r>
      <w:r w:rsidR="003307C1">
        <w:rPr>
          <w:sz w:val="28"/>
          <w:szCs w:val="28"/>
        </w:rPr>
        <w:t>_________</w:t>
      </w:r>
      <w:r w:rsidR="00E965E3" w:rsidRPr="00AC79D3">
        <w:rPr>
          <w:sz w:val="28"/>
          <w:szCs w:val="28"/>
        </w:rPr>
        <w:t xml:space="preserve">)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910918" w:rsidP="00D30EB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 Задаток</w:t>
      </w:r>
      <w:proofErr w:type="gramStart"/>
      <w:r w:rsidR="006B63B0" w:rsidRPr="00AC79D3">
        <w:rPr>
          <w:sz w:val="28"/>
          <w:szCs w:val="28"/>
        </w:rPr>
        <w:t xml:space="preserve"> </w:t>
      </w:r>
      <w:r w:rsidR="00345D21">
        <w:rPr>
          <w:sz w:val="28"/>
          <w:szCs w:val="28"/>
        </w:rPr>
        <w:t>________</w:t>
      </w:r>
      <w:r w:rsidR="009A29BE" w:rsidRPr="00AC79D3">
        <w:rPr>
          <w:sz w:val="28"/>
          <w:szCs w:val="28"/>
        </w:rPr>
        <w:t xml:space="preserve"> (</w:t>
      </w:r>
      <w:r w:rsidR="00345D21">
        <w:rPr>
          <w:sz w:val="28"/>
          <w:szCs w:val="28"/>
        </w:rPr>
        <w:t>___________________</w:t>
      </w:r>
      <w:r w:rsidR="009A29BE" w:rsidRPr="00AC79D3">
        <w:rPr>
          <w:sz w:val="28"/>
          <w:szCs w:val="28"/>
        </w:rPr>
        <w:t xml:space="preserve">) </w:t>
      </w:r>
      <w:proofErr w:type="gramEnd"/>
      <w:r w:rsidR="009A29BE" w:rsidRPr="00AC79D3">
        <w:rPr>
          <w:sz w:val="28"/>
          <w:szCs w:val="28"/>
        </w:rPr>
        <w:t>рублей 00 копеек</w:t>
      </w:r>
      <w:r w:rsidR="007F3940" w:rsidRPr="00AC79D3">
        <w:rPr>
          <w:sz w:val="28"/>
          <w:szCs w:val="28"/>
        </w:rPr>
        <w:t>,</w:t>
      </w:r>
      <w:r w:rsidR="00DC066B" w:rsidRPr="00AC79D3">
        <w:rPr>
          <w:sz w:val="28"/>
          <w:szCs w:val="28"/>
        </w:rPr>
        <w:t xml:space="preserve"> НДС не облагается,</w:t>
      </w:r>
      <w:r w:rsidR="007F3940" w:rsidRPr="00AC79D3">
        <w:rPr>
          <w:sz w:val="28"/>
          <w:szCs w:val="28"/>
        </w:rPr>
        <w:t xml:space="preserve"> перечисленный _________</w:t>
      </w:r>
      <w:r w:rsidR="003E546B">
        <w:rPr>
          <w:sz w:val="28"/>
          <w:szCs w:val="28"/>
        </w:rPr>
        <w:t>___________</w:t>
      </w:r>
      <w:r w:rsidR="007F3940" w:rsidRPr="00AC79D3">
        <w:rPr>
          <w:sz w:val="28"/>
          <w:szCs w:val="28"/>
        </w:rPr>
        <w:t>,</w:t>
      </w:r>
      <w:r w:rsidR="006B63B0" w:rsidRPr="00AC79D3">
        <w:rPr>
          <w:sz w:val="28"/>
          <w:szCs w:val="28"/>
        </w:rPr>
        <w:t xml:space="preserve"> засчитывается в счет оплаты </w:t>
      </w:r>
      <w:r w:rsidR="00CB70A0" w:rsidRPr="00AC79D3">
        <w:rPr>
          <w:sz w:val="28"/>
          <w:szCs w:val="28"/>
        </w:rPr>
        <w:t>квартиры</w:t>
      </w:r>
      <w:r w:rsidR="006B63B0" w:rsidRPr="00AC79D3">
        <w:rPr>
          <w:sz w:val="28"/>
          <w:szCs w:val="28"/>
        </w:rPr>
        <w:t>.</w:t>
      </w:r>
    </w:p>
    <w:p w:rsidR="00E533CA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Pr="00AC79D3">
        <w:rPr>
          <w:snapToGrid w:val="0"/>
          <w:sz w:val="28"/>
          <w:szCs w:val="28"/>
        </w:rPr>
        <w:t xml:space="preserve">Оплата </w:t>
      </w:r>
      <w:r w:rsidR="009A29BE" w:rsidRPr="00AC79D3">
        <w:rPr>
          <w:snapToGrid w:val="0"/>
          <w:sz w:val="28"/>
          <w:szCs w:val="28"/>
        </w:rPr>
        <w:t xml:space="preserve">за квартиру </w:t>
      </w:r>
      <w:r w:rsidRPr="00AC79D3">
        <w:rPr>
          <w:snapToGrid w:val="0"/>
          <w:sz w:val="28"/>
          <w:szCs w:val="28"/>
        </w:rPr>
        <w:t xml:space="preserve">производится в безналичном порядке </w:t>
      </w:r>
      <w:r w:rsidRPr="00AC79D3">
        <w:rPr>
          <w:sz w:val="28"/>
          <w:szCs w:val="28"/>
        </w:rPr>
        <w:t>в течение</w:t>
      </w:r>
      <w:r w:rsidR="00D61EBF" w:rsidRPr="00AC79D3">
        <w:rPr>
          <w:sz w:val="28"/>
          <w:szCs w:val="28"/>
        </w:rPr>
        <w:t xml:space="preserve"> </w:t>
      </w:r>
      <w:r w:rsidR="00D61EBF" w:rsidRPr="003E546B">
        <w:rPr>
          <w:sz w:val="28"/>
          <w:szCs w:val="28"/>
        </w:rPr>
        <w:t>10 (</w:t>
      </w:r>
      <w:r w:rsidRPr="003E546B">
        <w:rPr>
          <w:sz w:val="28"/>
          <w:szCs w:val="28"/>
        </w:rPr>
        <w:t>д</w:t>
      </w:r>
      <w:r w:rsidR="001738CA" w:rsidRPr="003E546B">
        <w:rPr>
          <w:sz w:val="28"/>
          <w:szCs w:val="28"/>
        </w:rPr>
        <w:t>есяти</w:t>
      </w:r>
      <w:r w:rsidR="00D61EBF" w:rsidRPr="003E546B">
        <w:rPr>
          <w:sz w:val="28"/>
          <w:szCs w:val="28"/>
        </w:rPr>
        <w:t>)</w:t>
      </w:r>
      <w:r w:rsidRPr="003E546B">
        <w:rPr>
          <w:sz w:val="28"/>
          <w:szCs w:val="28"/>
        </w:rPr>
        <w:t xml:space="preserve"> календарных дней с момента заключения настоящего догов</w:t>
      </w:r>
      <w:r w:rsidRPr="00AC79D3">
        <w:rPr>
          <w:sz w:val="28"/>
          <w:szCs w:val="28"/>
        </w:rPr>
        <w:t xml:space="preserve">ора </w:t>
      </w:r>
      <w:r w:rsidRPr="00AC79D3">
        <w:rPr>
          <w:snapToGrid w:val="0"/>
          <w:sz w:val="28"/>
          <w:szCs w:val="28"/>
        </w:rPr>
        <w:t xml:space="preserve">путем перечисления </w:t>
      </w:r>
      <w:r w:rsidR="00F55FA0" w:rsidRPr="00AC79D3">
        <w:rPr>
          <w:snapToGrid w:val="0"/>
          <w:sz w:val="28"/>
          <w:szCs w:val="28"/>
        </w:rPr>
        <w:t xml:space="preserve">денежной </w:t>
      </w:r>
      <w:r w:rsidRPr="00AC79D3">
        <w:rPr>
          <w:snapToGrid w:val="0"/>
          <w:sz w:val="28"/>
          <w:szCs w:val="28"/>
        </w:rPr>
        <w:t>сумм</w:t>
      </w:r>
      <w:r w:rsidR="00FF31B6" w:rsidRPr="00AC79D3">
        <w:rPr>
          <w:snapToGrid w:val="0"/>
          <w:sz w:val="28"/>
          <w:szCs w:val="28"/>
        </w:rPr>
        <w:t>ы</w:t>
      </w:r>
      <w:r w:rsidR="00F55FA0" w:rsidRPr="00AC79D3">
        <w:rPr>
          <w:snapToGrid w:val="0"/>
          <w:sz w:val="28"/>
          <w:szCs w:val="28"/>
        </w:rPr>
        <w:t xml:space="preserve"> в размере</w:t>
      </w:r>
      <w:r w:rsidRPr="00AC79D3">
        <w:rPr>
          <w:snapToGrid w:val="0"/>
          <w:sz w:val="28"/>
          <w:szCs w:val="28"/>
        </w:rPr>
        <w:t>:</w:t>
      </w:r>
      <w:r w:rsidR="002D3B25">
        <w:rPr>
          <w:snapToGrid w:val="0"/>
          <w:sz w:val="28"/>
          <w:szCs w:val="28"/>
        </w:rPr>
        <w:t xml:space="preserve"> </w:t>
      </w:r>
      <w:r w:rsidR="00507786">
        <w:rPr>
          <w:snapToGrid w:val="0"/>
          <w:sz w:val="28"/>
          <w:szCs w:val="28"/>
        </w:rPr>
        <w:t>____________</w:t>
      </w:r>
      <w:r w:rsidR="003E546B">
        <w:rPr>
          <w:snapToGrid w:val="0"/>
          <w:sz w:val="28"/>
          <w:szCs w:val="28"/>
        </w:rPr>
        <w:t xml:space="preserve"> </w:t>
      </w:r>
      <w:r w:rsidR="00DC066B" w:rsidRPr="00AC79D3">
        <w:rPr>
          <w:snapToGrid w:val="0"/>
          <w:sz w:val="28"/>
          <w:szCs w:val="28"/>
        </w:rPr>
        <w:t>(</w:t>
      </w:r>
      <w:r w:rsidR="00507786">
        <w:rPr>
          <w:snapToGrid w:val="0"/>
          <w:sz w:val="28"/>
          <w:szCs w:val="28"/>
        </w:rPr>
        <w:t>_________________</w:t>
      </w:r>
      <w:r w:rsidR="00DC066B" w:rsidRPr="00AC79D3">
        <w:rPr>
          <w:snapToGrid w:val="0"/>
          <w:sz w:val="28"/>
          <w:szCs w:val="28"/>
        </w:rPr>
        <w:t xml:space="preserve">) рублей </w:t>
      </w:r>
      <w:r w:rsidR="009A29BE" w:rsidRPr="00AC79D3">
        <w:rPr>
          <w:snapToGrid w:val="0"/>
          <w:sz w:val="28"/>
          <w:szCs w:val="28"/>
        </w:rPr>
        <w:t xml:space="preserve">00 </w:t>
      </w:r>
      <w:r w:rsidR="00DC066B" w:rsidRPr="00AC79D3">
        <w:rPr>
          <w:snapToGrid w:val="0"/>
          <w:sz w:val="28"/>
          <w:szCs w:val="28"/>
        </w:rPr>
        <w:t>копеек, НДС не облагается</w:t>
      </w:r>
      <w:r w:rsidR="009A29BE" w:rsidRPr="00AC79D3">
        <w:rPr>
          <w:snapToGrid w:val="0"/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(за вычетом суммы ранее внесенного задатка)</w:t>
      </w:r>
      <w:r w:rsidR="004902D7" w:rsidRPr="00AC79D3">
        <w:rPr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н</w:t>
      </w:r>
      <w:r w:rsidR="009310C5" w:rsidRPr="00AC79D3">
        <w:rPr>
          <w:sz w:val="28"/>
          <w:szCs w:val="28"/>
        </w:rPr>
        <w:t xml:space="preserve">а расчетный счет получателя - </w:t>
      </w:r>
      <w:r w:rsidR="00200CA9" w:rsidRPr="005D424D">
        <w:rPr>
          <w:sz w:val="28"/>
          <w:szCs w:val="28"/>
        </w:rPr>
        <w:t>03100643000000015100</w:t>
      </w:r>
      <w:r w:rsidR="00E533CA" w:rsidRPr="00AC79D3">
        <w:rPr>
          <w:sz w:val="28"/>
          <w:szCs w:val="28"/>
        </w:rPr>
        <w:t>, Сибирское ГУ Банка России</w:t>
      </w:r>
      <w:r w:rsidR="00AC11B1">
        <w:rPr>
          <w:sz w:val="28"/>
          <w:szCs w:val="28"/>
        </w:rPr>
        <w:t>//УФК</w:t>
      </w:r>
      <w:r w:rsidR="00E533CA" w:rsidRPr="00AC79D3">
        <w:rPr>
          <w:sz w:val="28"/>
          <w:szCs w:val="28"/>
        </w:rPr>
        <w:t xml:space="preserve"> </w:t>
      </w:r>
      <w:r w:rsidR="00AC11B1" w:rsidRPr="00AC11B1">
        <w:rPr>
          <w:sz w:val="28"/>
          <w:szCs w:val="28"/>
        </w:rPr>
        <w:t>по Новосибирской област</w:t>
      </w:r>
      <w:r w:rsidR="00AC11B1">
        <w:rPr>
          <w:sz w:val="28"/>
          <w:szCs w:val="28"/>
        </w:rPr>
        <w:t xml:space="preserve">и </w:t>
      </w:r>
      <w:r w:rsidR="00E533CA" w:rsidRPr="00AC79D3">
        <w:rPr>
          <w:sz w:val="28"/>
          <w:szCs w:val="28"/>
        </w:rPr>
        <w:t xml:space="preserve">г. Новосибирск, БИК </w:t>
      </w:r>
      <w:r w:rsidR="00200CA9" w:rsidRPr="00200CA9">
        <w:rPr>
          <w:sz w:val="28"/>
          <w:szCs w:val="28"/>
        </w:rPr>
        <w:t>015004950</w:t>
      </w:r>
      <w:r w:rsidR="00E533CA" w:rsidRPr="00200CA9">
        <w:rPr>
          <w:sz w:val="28"/>
          <w:szCs w:val="28"/>
        </w:rPr>
        <w:t>,</w:t>
      </w:r>
      <w:r w:rsidR="00E533CA" w:rsidRPr="00AC79D3">
        <w:rPr>
          <w:sz w:val="28"/>
          <w:szCs w:val="28"/>
        </w:rPr>
        <w:t xml:space="preserve"> получатель УФК по Новосибирской области (ДСА мэрии</w:t>
      </w:r>
      <w:proofErr w:type="gramEnd"/>
      <w:r w:rsidR="00AC11B1">
        <w:rPr>
          <w:sz w:val="28"/>
          <w:szCs w:val="28"/>
        </w:rPr>
        <w:t xml:space="preserve"> города Новосибирска</w:t>
      </w:r>
      <w:r w:rsidR="00E533CA" w:rsidRPr="00AC79D3">
        <w:rPr>
          <w:sz w:val="28"/>
          <w:szCs w:val="28"/>
        </w:rPr>
        <w:t xml:space="preserve">), ИНН </w:t>
      </w:r>
      <w:r w:rsidR="00AC11B1" w:rsidRPr="005D424D">
        <w:rPr>
          <w:sz w:val="28"/>
          <w:szCs w:val="28"/>
        </w:rPr>
        <w:t>5406418091</w:t>
      </w:r>
      <w:r w:rsidR="00E533CA" w:rsidRPr="00AC79D3">
        <w:rPr>
          <w:sz w:val="28"/>
          <w:szCs w:val="28"/>
        </w:rPr>
        <w:t xml:space="preserve">, КПП 540601001, ОКТМО 50701000, л/с </w:t>
      </w:r>
      <w:r w:rsidR="00AC11B1" w:rsidRPr="00F57EB5">
        <w:rPr>
          <w:sz w:val="28"/>
          <w:szCs w:val="28"/>
        </w:rPr>
        <w:t>04513007650</w:t>
      </w:r>
      <w:r w:rsidR="00E533CA" w:rsidRPr="00AC79D3">
        <w:rPr>
          <w:sz w:val="28"/>
          <w:szCs w:val="28"/>
        </w:rPr>
        <w:t>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lastRenderedPageBreak/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95A70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C7B2D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0CA9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7C1"/>
    <w:rsid w:val="00330C18"/>
    <w:rsid w:val="00332AF6"/>
    <w:rsid w:val="00335D77"/>
    <w:rsid w:val="0033665D"/>
    <w:rsid w:val="00345D21"/>
    <w:rsid w:val="00362DEF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786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732C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664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0374"/>
    <w:rsid w:val="006E2C97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47D70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6587"/>
    <w:rsid w:val="007E7A87"/>
    <w:rsid w:val="007E7DFB"/>
    <w:rsid w:val="007F3940"/>
    <w:rsid w:val="007F54BC"/>
    <w:rsid w:val="00803283"/>
    <w:rsid w:val="00805164"/>
    <w:rsid w:val="00807BE2"/>
    <w:rsid w:val="0081387F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8F39E1"/>
    <w:rsid w:val="00900DBE"/>
    <w:rsid w:val="0090123F"/>
    <w:rsid w:val="009058FD"/>
    <w:rsid w:val="00907AE1"/>
    <w:rsid w:val="00910918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02894"/>
    <w:rsid w:val="00A1191B"/>
    <w:rsid w:val="00A140C7"/>
    <w:rsid w:val="00A252A4"/>
    <w:rsid w:val="00A26130"/>
    <w:rsid w:val="00A33990"/>
    <w:rsid w:val="00A379BC"/>
    <w:rsid w:val="00A42974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11B1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062F1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99C"/>
    <w:rsid w:val="00B87E18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D11DF"/>
    <w:rsid w:val="00BF7023"/>
    <w:rsid w:val="00C0090F"/>
    <w:rsid w:val="00C03EDA"/>
    <w:rsid w:val="00C04AE3"/>
    <w:rsid w:val="00C07424"/>
    <w:rsid w:val="00C16704"/>
    <w:rsid w:val="00C20521"/>
    <w:rsid w:val="00C20D77"/>
    <w:rsid w:val="00C22FEC"/>
    <w:rsid w:val="00C30D96"/>
    <w:rsid w:val="00C34F64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413E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044AA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5FA0"/>
    <w:rsid w:val="00F5750D"/>
    <w:rsid w:val="00F6196C"/>
    <w:rsid w:val="00F62D00"/>
    <w:rsid w:val="00F67ACD"/>
    <w:rsid w:val="00F8073D"/>
    <w:rsid w:val="00F87B77"/>
    <w:rsid w:val="00F900A6"/>
    <w:rsid w:val="00F942A9"/>
    <w:rsid w:val="00FA5DC2"/>
    <w:rsid w:val="00FB374E"/>
    <w:rsid w:val="00FB499F"/>
    <w:rsid w:val="00FB50E3"/>
    <w:rsid w:val="00FB54C9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E7953-C647-4DCF-A8EE-80BED137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16</cp:revision>
  <cp:lastPrinted>2017-02-27T10:00:00Z</cp:lastPrinted>
  <dcterms:created xsi:type="dcterms:W3CDTF">2021-06-01T04:02:00Z</dcterms:created>
  <dcterms:modified xsi:type="dcterms:W3CDTF">2022-01-20T05:52:00Z</dcterms:modified>
</cp:coreProperties>
</file>