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03A02" w14:textId="50D1BEC2" w:rsidR="00AB1C94" w:rsidRPr="00D85B52" w:rsidRDefault="00D85B52" w:rsidP="00891D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B52">
        <w:rPr>
          <w:rFonts w:ascii="Times New Roman" w:hAnsi="Times New Roman" w:cs="Times New Roman"/>
          <w:b/>
          <w:sz w:val="28"/>
          <w:szCs w:val="28"/>
        </w:rPr>
        <w:t>Кто и когда обязан подать декларацию о доходах, полученных в 2023 году</w:t>
      </w:r>
    </w:p>
    <w:p w14:paraId="57DA5075" w14:textId="77777777" w:rsidR="00D85B52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</w:p>
    <w:p w14:paraId="5D9B35DE" w14:textId="77777777" w:rsidR="00D85B52" w:rsidRPr="00402B4E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2B4E">
        <w:rPr>
          <w:rFonts w:ascii="Times New Roman" w:hAnsi="Times New Roman" w:cs="Times New Roman"/>
          <w:sz w:val="28"/>
          <w:szCs w:val="28"/>
        </w:rPr>
        <w:t>Не позднее 2 мая 2024 года представить налоговую декларацию по форме 3-НДФЛ о доходах, полученных в 2023 году, обязаны:</w:t>
      </w:r>
    </w:p>
    <w:p w14:paraId="266E5FB7" w14:textId="77777777" w:rsidR="00D85B52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02B4E">
        <w:rPr>
          <w:rFonts w:ascii="Times New Roman" w:hAnsi="Times New Roman" w:cs="Times New Roman"/>
          <w:sz w:val="28"/>
          <w:szCs w:val="28"/>
        </w:rPr>
        <w:t>индивидуальные предприниматели;</w:t>
      </w:r>
    </w:p>
    <w:p w14:paraId="735AAFB1" w14:textId="77777777" w:rsidR="00D85B52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02B4E">
        <w:rPr>
          <w:rFonts w:ascii="Times New Roman" w:hAnsi="Times New Roman" w:cs="Times New Roman"/>
          <w:sz w:val="28"/>
          <w:szCs w:val="28"/>
        </w:rPr>
        <w:t>нотариусы, занимающиеся частной практикой;</w:t>
      </w:r>
    </w:p>
    <w:p w14:paraId="79130CB0" w14:textId="77777777" w:rsidR="00D85B52" w:rsidRPr="00402B4E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02B4E">
        <w:rPr>
          <w:rFonts w:ascii="Times New Roman" w:hAnsi="Times New Roman" w:cs="Times New Roman"/>
          <w:sz w:val="28"/>
          <w:szCs w:val="28"/>
        </w:rPr>
        <w:t>адвокаты, учредившие адвокатские кабинеты;</w:t>
      </w:r>
    </w:p>
    <w:p w14:paraId="6ADAB1A6" w14:textId="77777777" w:rsidR="00D85B52" w:rsidRPr="00402B4E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02B4E">
        <w:rPr>
          <w:rFonts w:ascii="Times New Roman" w:hAnsi="Times New Roman" w:cs="Times New Roman"/>
          <w:sz w:val="28"/>
          <w:szCs w:val="28"/>
        </w:rPr>
        <w:t xml:space="preserve">физические лица, получившие: </w:t>
      </w:r>
    </w:p>
    <w:p w14:paraId="62DE14EE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 xml:space="preserve">доходы от продажи имущества, находившегося в собственности </w:t>
      </w:r>
      <w:proofErr w:type="gramStart"/>
      <w:r w:rsidRPr="00C80788">
        <w:rPr>
          <w:rFonts w:ascii="Times New Roman" w:hAnsi="Times New Roman" w:cs="Times New Roman"/>
          <w:sz w:val="28"/>
          <w:szCs w:val="28"/>
        </w:rPr>
        <w:t>менее минимального</w:t>
      </w:r>
      <w:proofErr w:type="gramEnd"/>
      <w:r w:rsidRPr="00C80788">
        <w:rPr>
          <w:rFonts w:ascii="Times New Roman" w:hAnsi="Times New Roman" w:cs="Times New Roman"/>
          <w:sz w:val="28"/>
          <w:szCs w:val="28"/>
        </w:rPr>
        <w:t xml:space="preserve"> срока владения;</w:t>
      </w:r>
    </w:p>
    <w:p w14:paraId="7CD5D064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доходы от сдачи имущества в аренду;</w:t>
      </w:r>
    </w:p>
    <w:p w14:paraId="31A875AE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доходы от зарубежных источников;</w:t>
      </w:r>
    </w:p>
    <w:p w14:paraId="26B756AD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дорогие подарки не от близких родственников;</w:t>
      </w:r>
    </w:p>
    <w:p w14:paraId="6284E2BE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выигрыши небольших сумм в лотерею;</w:t>
      </w:r>
    </w:p>
    <w:p w14:paraId="1EFB8032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вознаграждения не от налоговых агентов;</w:t>
      </w:r>
    </w:p>
    <w:p w14:paraId="3171CA98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доходы, с которых налоговый агент не удержал налог и о которых не сообщил в налоговый орган.</w:t>
      </w:r>
    </w:p>
    <w:p w14:paraId="7575E72E" w14:textId="77777777" w:rsidR="00D85B52" w:rsidRPr="00FE2E0B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FE2E0B">
        <w:rPr>
          <w:rFonts w:ascii="Times New Roman" w:hAnsi="Times New Roman" w:cs="Times New Roman"/>
          <w:sz w:val="28"/>
          <w:szCs w:val="28"/>
        </w:rPr>
        <w:t>Уплатить налог, заявленный в декларации, следует не позднее 15 июля 2024 года.</w:t>
      </w:r>
    </w:p>
    <w:p w14:paraId="4732D83B" w14:textId="77777777" w:rsidR="00D85B52" w:rsidRPr="00FE2E0B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FE2E0B">
        <w:rPr>
          <w:rFonts w:ascii="Times New Roman" w:hAnsi="Times New Roman" w:cs="Times New Roman"/>
          <w:sz w:val="28"/>
          <w:szCs w:val="28"/>
        </w:rPr>
        <w:t>Нарушение сроков подачи декларации и уплаты НДФЛ влечет дополнительные платежи в виде штрафа и пени.</w:t>
      </w:r>
    </w:p>
    <w:p w14:paraId="049E277A" w14:textId="77777777" w:rsidR="00D85B52" w:rsidRPr="00FE2E0B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FE2E0B">
        <w:rPr>
          <w:rFonts w:ascii="Times New Roman" w:hAnsi="Times New Roman" w:cs="Times New Roman"/>
          <w:sz w:val="28"/>
          <w:szCs w:val="28"/>
        </w:rPr>
        <w:t>Представить налоговую декларацию исключительно в целях получения налоговых вычетов можно в течение всего года.</w:t>
      </w:r>
    </w:p>
    <w:p w14:paraId="425D3735" w14:textId="77777777" w:rsidR="00D85B52" w:rsidRPr="00FE2E0B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FE2E0B">
        <w:rPr>
          <w:rFonts w:ascii="Times New Roman" w:hAnsi="Times New Roman" w:cs="Times New Roman"/>
          <w:sz w:val="28"/>
          <w:szCs w:val="28"/>
        </w:rPr>
        <w:t xml:space="preserve">Декларацию в налоговую инспекцию по месту жительства можно представить лично, передать через офис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E0B">
        <w:rPr>
          <w:rFonts w:ascii="Times New Roman" w:hAnsi="Times New Roman" w:cs="Times New Roman"/>
          <w:sz w:val="28"/>
          <w:szCs w:val="28"/>
        </w:rPr>
        <w:t>Мои документы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E0B">
        <w:rPr>
          <w:rFonts w:ascii="Times New Roman" w:hAnsi="Times New Roman" w:cs="Times New Roman"/>
          <w:sz w:val="28"/>
          <w:szCs w:val="28"/>
        </w:rPr>
        <w:t xml:space="preserve"> ГАУ НСО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E0B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E0B">
        <w:rPr>
          <w:rFonts w:ascii="Times New Roman" w:hAnsi="Times New Roman" w:cs="Times New Roman"/>
          <w:sz w:val="28"/>
          <w:szCs w:val="28"/>
        </w:rPr>
        <w:t>, направить по почте.</w:t>
      </w:r>
    </w:p>
    <w:p w14:paraId="0D1BB576" w14:textId="77777777" w:rsidR="00D85B52" w:rsidRPr="00FE2E0B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8A62B2">
          <w:rPr>
            <w:rStyle w:val="a7"/>
            <w:rFonts w:ascii="Times New Roman" w:hAnsi="Times New Roman" w:cs="Times New Roman"/>
            <w:sz w:val="28"/>
            <w:szCs w:val="28"/>
          </w:rPr>
          <w:t>Перечень пунктов приема деклараций физических лиц в 2024 году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E0B">
        <w:rPr>
          <w:rFonts w:ascii="Times New Roman" w:hAnsi="Times New Roman" w:cs="Times New Roman"/>
          <w:sz w:val="28"/>
          <w:szCs w:val="28"/>
        </w:rPr>
        <w:t>приведен в приложении, а также опубликован на сайте ФНС России в региональном блоке информации.</w:t>
      </w:r>
    </w:p>
    <w:p w14:paraId="7B0D3519" w14:textId="77777777" w:rsidR="00D85B52" w:rsidRPr="00FE2E0B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FE2E0B">
        <w:rPr>
          <w:rFonts w:ascii="Times New Roman" w:hAnsi="Times New Roman" w:cs="Times New Roman"/>
          <w:sz w:val="28"/>
          <w:szCs w:val="28"/>
        </w:rPr>
        <w:t xml:space="preserve">Наиболее удобно заполнить и направить декларацию через </w:t>
      </w:r>
      <w:hyperlink r:id="rId10" w:history="1">
        <w:r w:rsidRPr="008A62B2">
          <w:rPr>
            <w:rStyle w:val="a7"/>
            <w:rFonts w:ascii="Times New Roman" w:hAnsi="Times New Roman" w:cs="Times New Roman"/>
            <w:sz w:val="28"/>
            <w:szCs w:val="28"/>
          </w:rPr>
          <w:t>Личный кабинет налогоплательщика для физических лиц</w:t>
        </w:r>
      </w:hyperlink>
      <w:r w:rsidRPr="00FE2E0B">
        <w:rPr>
          <w:rFonts w:ascii="Times New Roman" w:hAnsi="Times New Roman" w:cs="Times New Roman"/>
          <w:sz w:val="28"/>
          <w:szCs w:val="28"/>
        </w:rPr>
        <w:t xml:space="preserve"> на сайте ФНС России www.nalog.gov.ru.</w:t>
      </w:r>
    </w:p>
    <w:p w14:paraId="44BAF9FE" w14:textId="77777777" w:rsidR="00D85B52" w:rsidRPr="00FE2E0B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FE2E0B">
        <w:rPr>
          <w:rFonts w:ascii="Times New Roman" w:hAnsi="Times New Roman" w:cs="Times New Roman"/>
          <w:sz w:val="28"/>
          <w:szCs w:val="28"/>
        </w:rPr>
        <w:t xml:space="preserve">Подробности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2E0B">
        <w:rPr>
          <w:rFonts w:ascii="Times New Roman" w:hAnsi="Times New Roman" w:cs="Times New Roman"/>
          <w:sz w:val="28"/>
          <w:szCs w:val="28"/>
        </w:rPr>
        <w:t xml:space="preserve"> на сайте ФНС России в разделе </w:t>
      </w:r>
      <w:hyperlink r:id="rId11" w:history="1">
        <w:r w:rsidRPr="008A62B2">
          <w:rPr>
            <w:rStyle w:val="a7"/>
            <w:rFonts w:ascii="Times New Roman" w:hAnsi="Times New Roman" w:cs="Times New Roman"/>
            <w:sz w:val="28"/>
            <w:szCs w:val="28"/>
          </w:rPr>
          <w:t>«Налог на доходы физических лиц (НДФЛ)»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sectPr w:rsidR="00D85B52" w:rsidRPr="00FE2E0B" w:rsidSect="000C5F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ADC8B" w14:textId="77777777" w:rsidR="00661E44" w:rsidRDefault="00661E44" w:rsidP="00AB1C94">
      <w:pPr>
        <w:spacing w:after="0" w:line="240" w:lineRule="auto"/>
      </w:pPr>
      <w:r>
        <w:separator/>
      </w:r>
    </w:p>
  </w:endnote>
  <w:endnote w:type="continuationSeparator" w:id="0">
    <w:p w14:paraId="2EB52592" w14:textId="77777777" w:rsidR="00661E44" w:rsidRDefault="00661E44" w:rsidP="00AB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B5EC0" w14:textId="77777777" w:rsidR="00661E44" w:rsidRDefault="00661E44" w:rsidP="00AB1C94">
      <w:pPr>
        <w:spacing w:after="0" w:line="240" w:lineRule="auto"/>
      </w:pPr>
      <w:r>
        <w:separator/>
      </w:r>
    </w:p>
  </w:footnote>
  <w:footnote w:type="continuationSeparator" w:id="0">
    <w:p w14:paraId="102A1109" w14:textId="77777777" w:rsidR="00661E44" w:rsidRDefault="00661E44" w:rsidP="00AB1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30F8"/>
    <w:multiLevelType w:val="multilevel"/>
    <w:tmpl w:val="A03E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30EAF"/>
    <w:multiLevelType w:val="hybridMultilevel"/>
    <w:tmpl w:val="034822C8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2D457283"/>
    <w:multiLevelType w:val="multilevel"/>
    <w:tmpl w:val="C21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BF"/>
    <w:rsid w:val="000409EF"/>
    <w:rsid w:val="000461D4"/>
    <w:rsid w:val="000C2862"/>
    <w:rsid w:val="000C5FBE"/>
    <w:rsid w:val="001C12BB"/>
    <w:rsid w:val="00201D4E"/>
    <w:rsid w:val="00276EC7"/>
    <w:rsid w:val="002D5AAE"/>
    <w:rsid w:val="003F78E3"/>
    <w:rsid w:val="00402B4E"/>
    <w:rsid w:val="00436A29"/>
    <w:rsid w:val="00460D7A"/>
    <w:rsid w:val="005D29C0"/>
    <w:rsid w:val="005E573C"/>
    <w:rsid w:val="00661E44"/>
    <w:rsid w:val="0074414E"/>
    <w:rsid w:val="007B5B6C"/>
    <w:rsid w:val="007E5701"/>
    <w:rsid w:val="00826F42"/>
    <w:rsid w:val="0083397A"/>
    <w:rsid w:val="00891DBF"/>
    <w:rsid w:val="008957B7"/>
    <w:rsid w:val="008A62B2"/>
    <w:rsid w:val="00947928"/>
    <w:rsid w:val="00962A11"/>
    <w:rsid w:val="00981D7F"/>
    <w:rsid w:val="0098675C"/>
    <w:rsid w:val="009A2FDE"/>
    <w:rsid w:val="00A21580"/>
    <w:rsid w:val="00A37F29"/>
    <w:rsid w:val="00A45297"/>
    <w:rsid w:val="00A86A64"/>
    <w:rsid w:val="00AB1C94"/>
    <w:rsid w:val="00AC449E"/>
    <w:rsid w:val="00AE3F44"/>
    <w:rsid w:val="00B3797D"/>
    <w:rsid w:val="00B94897"/>
    <w:rsid w:val="00BD75E0"/>
    <w:rsid w:val="00C32058"/>
    <w:rsid w:val="00C54119"/>
    <w:rsid w:val="00C80788"/>
    <w:rsid w:val="00C8535F"/>
    <w:rsid w:val="00CC2734"/>
    <w:rsid w:val="00D5540E"/>
    <w:rsid w:val="00D85B52"/>
    <w:rsid w:val="00D94265"/>
    <w:rsid w:val="00D94F19"/>
    <w:rsid w:val="00DC1C2F"/>
    <w:rsid w:val="00E01639"/>
    <w:rsid w:val="00E34D4A"/>
    <w:rsid w:val="00E65776"/>
    <w:rsid w:val="00EA7206"/>
    <w:rsid w:val="00EC4344"/>
    <w:rsid w:val="00ED71BA"/>
    <w:rsid w:val="00F0348E"/>
    <w:rsid w:val="00F5440B"/>
    <w:rsid w:val="00F61FD0"/>
    <w:rsid w:val="00F841C2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2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B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B1C9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1C94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AB1C94"/>
    <w:rPr>
      <w:vertAlign w:val="superscript"/>
    </w:rPr>
  </w:style>
  <w:style w:type="character" w:styleId="a7">
    <w:name w:val="Hyperlink"/>
    <w:basedOn w:val="a0"/>
    <w:uiPriority w:val="99"/>
    <w:unhideWhenUsed/>
    <w:rsid w:val="00460D7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80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B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B1C9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1C94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AB1C94"/>
    <w:rPr>
      <w:vertAlign w:val="superscript"/>
    </w:rPr>
  </w:style>
  <w:style w:type="character" w:styleId="a7">
    <w:name w:val="Hyperlink"/>
    <w:basedOn w:val="a0"/>
    <w:uiPriority w:val="99"/>
    <w:unhideWhenUsed/>
    <w:rsid w:val="00460D7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80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gov.ru/rn54/taxation/taxes/ndf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kfl2.nalog.ru/lkfl/log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ata.nalog.ru/html/sites/www.rn54.nalog.ru/deklar/punkt_deklar202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36E9-26D2-4256-A70D-F801F9CF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Чернов</dc:creator>
  <cp:lastModifiedBy>Ботвиновская Ольга Владимировна</cp:lastModifiedBy>
  <cp:revision>6</cp:revision>
  <cp:lastPrinted>2023-04-28T03:12:00Z</cp:lastPrinted>
  <dcterms:created xsi:type="dcterms:W3CDTF">2024-03-13T06:23:00Z</dcterms:created>
  <dcterms:modified xsi:type="dcterms:W3CDTF">2024-03-15T04:53:00Z</dcterms:modified>
</cp:coreProperties>
</file>