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b/>
          <w:i/>
          <w:color w:val="C00000"/>
          <w:sz w:val="28"/>
          <w:szCs w:val="28"/>
        </w:rPr>
      </w:pPr>
      <w:r w:rsidRPr="00F77DBF">
        <w:rPr>
          <w:rFonts w:ascii="Times New Roman" w:eastAsia="Times New Roman" w:hAnsi="Times New Roman" w:cs="Calibri"/>
          <w:b/>
          <w:i/>
          <w:color w:val="C00000"/>
          <w:sz w:val="28"/>
          <w:szCs w:val="28"/>
        </w:rPr>
        <w:t>Типовое</w:t>
      </w:r>
    </w:p>
    <w:p w:rsidR="00F77DBF" w:rsidRPr="00F77DBF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</w:p>
    <w:p w:rsidR="00F77DBF" w:rsidRPr="000D06C1" w:rsidRDefault="00F77DBF" w:rsidP="00F77DB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77DBF" w:rsidRPr="000D06C1" w:rsidRDefault="00F77DBF" w:rsidP="00F77DB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77DBF" w:rsidRPr="000D06C1" w:rsidRDefault="00F77DBF" w:rsidP="00F77DB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вид правового акта)</w:t>
      </w:r>
    </w:p>
    <w:p w:rsidR="00F77DBF" w:rsidRPr="000D06C1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0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от «__»_____________ 20___ года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F77DBF">
        <w:rPr>
          <w:rFonts w:ascii="Times New Roman" w:eastAsia="Times New Roman" w:hAnsi="Times New Roman" w:cs="Calibri"/>
          <w:b/>
          <w:sz w:val="28"/>
          <w:szCs w:val="28"/>
        </w:rPr>
        <w:t>Положение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F77DBF">
        <w:rPr>
          <w:rFonts w:ascii="Times New Roman" w:eastAsia="Times New Roman" w:hAnsi="Times New Roman" w:cs="Calibri"/>
          <w:b/>
          <w:sz w:val="28"/>
          <w:szCs w:val="28"/>
        </w:rPr>
        <w:t xml:space="preserve">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F77DBF">
        <w:rPr>
          <w:rFonts w:ascii="Times New Roman" w:eastAsia="Times New Roman" w:hAnsi="Times New Roman" w:cs="Calibri"/>
          <w:b/>
          <w:sz w:val="24"/>
          <w:szCs w:val="24"/>
        </w:rPr>
        <w:t>___________________________________________________________</w:t>
      </w:r>
    </w:p>
    <w:p w:rsidR="00F77DBF" w:rsidRPr="00F77DBF" w:rsidRDefault="0088207D" w:rsidP="001E15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88207D">
        <w:rPr>
          <w:rFonts w:ascii="Times New Roman" w:eastAsia="Times New Roman" w:hAnsi="Times New Roman" w:cs="Calibri"/>
          <w:sz w:val="18"/>
          <w:szCs w:val="18"/>
        </w:rPr>
        <w:t>(наименование муниципального учреждения Но</w:t>
      </w:r>
      <w:r w:rsidR="001E15DE">
        <w:rPr>
          <w:rFonts w:ascii="Times New Roman" w:eastAsia="Times New Roman" w:hAnsi="Times New Roman" w:cs="Calibri"/>
          <w:sz w:val="18"/>
          <w:szCs w:val="18"/>
        </w:rPr>
        <w:t>восибирской области/организации</w:t>
      </w:r>
      <w:r w:rsidRPr="0088207D">
        <w:rPr>
          <w:rFonts w:ascii="Times New Roman" w:eastAsia="Times New Roman" w:hAnsi="Times New Roman" w:cs="Calibri"/>
          <w:sz w:val="18"/>
          <w:szCs w:val="18"/>
        </w:rPr>
        <w:t>)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преамбула…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1. Уведомление работодателя о фактах обращения в целях склонения работников Учреждения к совершению коррупционных правонарушений (далее ‒ уведомление) осуществляется письменно по форме согласно приложению № 1 путем передачи его уполномоченному работодателем должностному лицу Учреждения (далее ‒ уполномоченное лицо) или направления такого уведомления по почте.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2. Работник Учреждения обязан незамедлительно уведомить работодателя обо всех случаях обращения к нему каких-либо лиц в целях склонения его к совершению коррупционных правонарушений.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3. Уведомление должно содержать следующие сведения: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фамилию, имя, отчество, должность, место жительства и телефон лица, направившего уведомление;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описание обстоятельств, при которых стало известно о случаях обращения к 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все известные сведения о физическом (юридическом) лице, склоняющем к коррупционному правонарушению;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способ и обстоятельства склонения к коррупционному правонарушению, а также информацию об отказе (согласии) принять предложение лица о совершении коррупционного правонарушения.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4. 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Примерная структура журнала прилагается (приложение № 2).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Ведение журнала в Учреждении возлагается на уполномоченное лицо.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5. Уполномоченное лицо, принявшее уведомление, помимо его регистрации в журнале,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Талон-уведомление состоит из двух частей: корешка талона-уведомления и талона-уведомления (приложение № 3).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После заполнения корешок талона-уведомления остается у уполномоченного лица, а талон-уведомление вручается работнику Учреждения, направившему уведомление.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67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если уведомление поступило по почте, талон-уведомление направляется работнику Учреждения, направившему уведомление, по почте заказным письмом.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Отказ в регистрации уведомления, а также невыдача талона-уведомления не допускается.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6. 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7. 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Организация проверки сведений о случаях обращения к работнику Учреждения в связи с исполнением трудовых обязанностей каких-либо лиц в целях склонения его к совершению коррупционных правонарушений или о 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 органы прокуратуры Российской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 уведомлении, получения от работника Учреждения пояснения по сведениям, изложенным в уведомлении.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8. 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его регистрации в 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9. 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Проверка сведений о случаях обращения к работнику Учреждения в связи с исполнением трудовых обязанностей каких-либо лиц в целях склонения его к 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 соответствии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Федерации. Результаты проверки доводятся до работодателя.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10. Работник Учреждения, которому стало известно о факте обращения к 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11. 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 исполнением трудовых обязанностей каких-либо лиц в целях склонения их к совершению коррупционных правонарушений, в связи с его участием в уголовном судопроизводстве в качестве потерпевшего или свидетеля обеспечивается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в порядке и на условиях, установленных Федеральным законом «О государственной защите потерпевших, свидетелей и иных участников уголовного судопроизводства».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12. </w:t>
      </w: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</w:rP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 исполнением трудовых обязанностей каких-либо лиц в целях склонения их к 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 период рассмотрения представленного работником Учреждения уведомления.</w:t>
      </w:r>
    </w:p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F77DBF" w:rsidRPr="00D36780">
          <w:type w:val="nextColumn"/>
          <w:pgSz w:w="11906" w:h="16838"/>
          <w:pgMar w:top="964" w:right="567" w:bottom="964" w:left="1134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F77DBF" w:rsidRPr="00D36780" w:rsidRDefault="00F77DBF" w:rsidP="00F77DBF">
      <w:pPr>
        <w:autoSpaceDE w:val="0"/>
        <w:autoSpaceDN w:val="0"/>
        <w:spacing w:before="24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работодателя)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работника,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телефон)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УВЕДОМЛЕНИЕ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факте обращения в целях склонения работника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обстоятельств, при которых стало известно о случаях обращения 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работнику в связи с исполнением им трудовых обязанностей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его к совершению коррупционных правонарушений)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 должен был бы совершить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по просьбе обратившихся лиц)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коррупционному правонарушению)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(подкуп, угроза, обман и т.д.), а также информация об отказе (согласии) принять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лица о совершении коррупционного правонарушения)</w:t>
      </w: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20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"/>
        <w:gridCol w:w="1701"/>
        <w:gridCol w:w="170"/>
        <w:gridCol w:w="2608"/>
      </w:tblGrid>
      <w:tr w:rsidR="00F77DBF" w:rsidRPr="00D36780" w:rsidTr="00F77DBF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rPr>
          <w:jc w:val="right"/>
        </w:trPr>
        <w:tc>
          <w:tcPr>
            <w:tcW w:w="1701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70" w:type="dxa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77DBF" w:rsidRPr="00D36780">
          <w:type w:val="nextColumn"/>
          <w:pgSz w:w="11906" w:h="16838"/>
          <w:pgMar w:top="1134" w:right="567" w:bottom="1134" w:left="1418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к совершению коррупционных правонарушений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076"/>
        <w:gridCol w:w="1810"/>
        <w:gridCol w:w="2584"/>
        <w:gridCol w:w="1843"/>
        <w:gridCol w:w="1843"/>
        <w:gridCol w:w="2693"/>
        <w:gridCol w:w="1843"/>
      </w:tblGrid>
      <w:tr w:rsidR="00F77DBF" w:rsidRPr="00D36780" w:rsidTr="00F77DBF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Номер, дата уведомления (указывается </w:t>
            </w:r>
            <w:proofErr w:type="gramEnd"/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талона-уведомления)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</w:t>
            </w:r>
          </w:p>
        </w:tc>
      </w:tr>
      <w:tr w:rsidR="00F77DBF" w:rsidRPr="00D36780" w:rsidTr="00F77DBF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личность ‒ паспорт гражданина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7DBF" w:rsidRPr="00D36780">
          <w:pgSz w:w="16838" w:h="11906" w:orient="landscape"/>
          <w:pgMar w:top="1418" w:right="1134" w:bottom="567" w:left="1134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6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57"/>
      </w:tblGrid>
      <w:tr w:rsidR="00F77DBF" w:rsidRPr="00D36780" w:rsidTr="00F77DBF">
        <w:trPr>
          <w:trHeight w:val="8694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ТАЛОН-КОРЕШОК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1586"/>
            </w:tblGrid>
            <w:tr w:rsidR="00F77DBF" w:rsidRPr="00D36780">
              <w:trPr>
                <w:trHeight w:val="270"/>
                <w:jc w:val="center"/>
              </w:trPr>
              <w:tc>
                <w:tcPr>
                  <w:tcW w:w="37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24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3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работника)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127"/>
              <w:gridCol w:w="665"/>
            </w:tblGrid>
            <w:tr w:rsidR="00F77DBF" w:rsidRPr="00D36780">
              <w:tc>
                <w:tcPr>
                  <w:tcW w:w="4179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должность лица, принявшего 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получившего талон-уведомление)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ТАЛОН-УВЕДОМЛЕНИЕ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1586"/>
            </w:tblGrid>
            <w:tr w:rsidR="00F77DBF" w:rsidRPr="00D36780">
              <w:trPr>
                <w:jc w:val="center"/>
              </w:trPr>
              <w:tc>
                <w:tcPr>
                  <w:tcW w:w="37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24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3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работника)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676"/>
            </w:tblGrid>
            <w:tr w:rsidR="00F77DBF" w:rsidRPr="00D36780">
              <w:tc>
                <w:tcPr>
                  <w:tcW w:w="4179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лица, принявшего уведомление)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4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по Журналу)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работника, принявшего уведомление)</w:t>
            </w:r>
          </w:p>
        </w:tc>
      </w:tr>
    </w:tbl>
    <w:p w:rsidR="007728A2" w:rsidRDefault="007728A2" w:rsidP="00674629">
      <w:pPr>
        <w:spacing w:after="0" w:line="240" w:lineRule="auto"/>
      </w:pPr>
    </w:p>
    <w:sectPr w:rsidR="007728A2" w:rsidSect="00674629">
      <w:pgSz w:w="11906" w:h="16838"/>
      <w:pgMar w:top="964" w:right="567" w:bottom="96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03" w:rsidRDefault="00214E03" w:rsidP="00F77DBF">
      <w:pPr>
        <w:spacing w:after="0" w:line="240" w:lineRule="auto"/>
      </w:pPr>
      <w:r>
        <w:separator/>
      </w:r>
    </w:p>
  </w:endnote>
  <w:endnote w:type="continuationSeparator" w:id="0">
    <w:p w:rsidR="00214E03" w:rsidRDefault="00214E03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03" w:rsidRDefault="00214E03" w:rsidP="00F77DBF">
      <w:pPr>
        <w:spacing w:after="0" w:line="240" w:lineRule="auto"/>
      </w:pPr>
      <w:r>
        <w:separator/>
      </w:r>
    </w:p>
  </w:footnote>
  <w:footnote w:type="continuationSeparator" w:id="0">
    <w:p w:rsidR="00214E03" w:rsidRDefault="00214E03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D06C1"/>
    <w:rsid w:val="001E15DE"/>
    <w:rsid w:val="001E198B"/>
    <w:rsid w:val="001F2643"/>
    <w:rsid w:val="00214E03"/>
    <w:rsid w:val="00227B71"/>
    <w:rsid w:val="00272A4D"/>
    <w:rsid w:val="002F4290"/>
    <w:rsid w:val="0034427F"/>
    <w:rsid w:val="00475560"/>
    <w:rsid w:val="00674629"/>
    <w:rsid w:val="006D1913"/>
    <w:rsid w:val="007728A2"/>
    <w:rsid w:val="0088207D"/>
    <w:rsid w:val="008B020C"/>
    <w:rsid w:val="00A001E7"/>
    <w:rsid w:val="00A52864"/>
    <w:rsid w:val="00B117BF"/>
    <w:rsid w:val="00B94018"/>
    <w:rsid w:val="00D36780"/>
    <w:rsid w:val="00F177A0"/>
    <w:rsid w:val="00F3640E"/>
    <w:rsid w:val="00F51A51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18</cp:revision>
  <dcterms:created xsi:type="dcterms:W3CDTF">2020-08-07T04:05:00Z</dcterms:created>
  <dcterms:modified xsi:type="dcterms:W3CDTF">2020-08-31T05:05:00Z</dcterms:modified>
</cp:coreProperties>
</file>